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4395" w:rsidRDefault="00A84395" w:rsidP="00A84395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Vocabulaire hébreu 6 :</w:t>
      </w:r>
    </w:p>
    <w:p w:rsidR="00A84395" w:rsidRDefault="00A84395" w:rsidP="00A84395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Vocabulaire de </w:t>
      </w:r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Pourim</w:t>
      </w:r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, de Yom </w:t>
      </w:r>
      <w:proofErr w:type="spellStart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hashoa</w:t>
      </w:r>
      <w:proofErr w:type="spellEnd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et Yom </w:t>
      </w:r>
      <w:proofErr w:type="spellStart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haatsmaout</w:t>
      </w:r>
      <w:proofErr w:type="spellEnd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,</w:t>
      </w:r>
    </w:p>
    <w:p w:rsidR="00A84395" w:rsidRPr="00D03CDF" w:rsidRDefault="00A84395" w:rsidP="00A84395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proofErr w:type="gramStart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de</w:t>
      </w:r>
      <w:proofErr w:type="gramEnd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la cacherout, de </w:t>
      </w:r>
      <w:proofErr w:type="spellStart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Tallit</w:t>
      </w:r>
      <w:proofErr w:type="spellEnd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téfiline</w:t>
      </w:r>
      <w:proofErr w:type="spellEnd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D03CD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mézouza</w:t>
      </w:r>
      <w:proofErr w:type="spellEnd"/>
    </w:p>
    <w:p w:rsidR="00A84395" w:rsidRDefault="00A84395" w:rsidP="00A84395">
      <w:pPr>
        <w:rPr>
          <w:rFonts w:eastAsiaTheme="minorEastAsia" w:cstheme="minorHAnsi"/>
          <w:color w:val="000000" w:themeColor="text1"/>
          <w:kern w:val="24"/>
        </w:rPr>
      </w:pPr>
    </w:p>
    <w:p w:rsidR="00A84395" w:rsidRDefault="00A84395" w:rsidP="00A84395">
      <w:pPr>
        <w:rPr>
          <w:rFonts w:eastAsiaTheme="minorEastAsia" w:cstheme="minorHAnsi"/>
          <w:color w:val="000000" w:themeColor="text1"/>
          <w:kern w:val="24"/>
        </w:rPr>
      </w:pPr>
    </w:p>
    <w:p w:rsidR="00A84395" w:rsidRDefault="00A84395" w:rsidP="00A84395">
      <w:pPr>
        <w:rPr>
          <w:rFonts w:eastAsiaTheme="minorEastAsia" w:cstheme="minorHAnsi"/>
          <w:color w:val="000000" w:themeColor="text1"/>
          <w:kern w:val="24"/>
          <w:lang w:bidi="he-IL"/>
        </w:rPr>
      </w:pPr>
      <w:r>
        <w:rPr>
          <w:rFonts w:eastAsiaTheme="minorEastAsia" w:cstheme="minorHAnsi"/>
          <w:color w:val="000000" w:themeColor="text1"/>
          <w:kern w:val="24"/>
        </w:rPr>
        <w:t>Sort fête des sorts, rouleau d’Esther, cadeaux aux pauvres, envoie de mets,</w:t>
      </w:r>
      <w:r>
        <w:rPr>
          <w:rFonts w:eastAsiaTheme="minorEastAsia" w:cstheme="minorHAnsi" w:hint="cs"/>
          <w:color w:val="000000" w:themeColor="text1"/>
          <w:kern w:val="24"/>
          <w:rtl/>
          <w:lang w:bidi="he-IL"/>
        </w:rPr>
        <w:t xml:space="preserve"> </w:t>
      </w:r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festin, masque, le souvenir de </w:t>
      </w:r>
      <w:proofErr w:type="spellStart"/>
      <w:r>
        <w:rPr>
          <w:rFonts w:eastAsiaTheme="minorEastAsia" w:cstheme="minorHAnsi"/>
          <w:color w:val="000000" w:themeColor="text1"/>
          <w:kern w:val="24"/>
          <w:lang w:bidi="he-IL"/>
        </w:rPr>
        <w:t>Amalek</w:t>
      </w:r>
      <w:proofErr w:type="spellEnd"/>
      <w:r>
        <w:rPr>
          <w:rFonts w:eastAsiaTheme="minorEastAsia" w:cstheme="minorHAnsi"/>
          <w:color w:val="000000" w:themeColor="text1"/>
          <w:kern w:val="24"/>
          <w:lang w:bidi="he-IL"/>
        </w:rPr>
        <w:t>, des oreilles d’Aman, spectacle de Pourim, béni soit Mardochée maudit soit Aman.</w:t>
      </w:r>
    </w:p>
    <w:p w:rsidR="00A84395" w:rsidRDefault="00A84395" w:rsidP="00A84395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Le souvenir de la Shoa et du courage, main et nom, destruction, Omer, jour du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kadich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 général, l’Etat d’Israël,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picnic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sur les miracles,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hallel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 entier et ses bénédictions.</w:t>
      </w:r>
    </w:p>
    <w:p w:rsidR="00A84395" w:rsidRDefault="00A84395" w:rsidP="00A84395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Cacher, carné, lacté, sang, égorgement, offrande, dîme, année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chabbatique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jubilée, farine levée.</w:t>
      </w:r>
    </w:p>
    <w:p w:rsidR="00A84395" w:rsidRDefault="00A84395" w:rsidP="00A84395">
      <w:pPr>
        <w:rPr>
          <w:rFonts w:eastAsiaTheme="minorEastAsia" w:cstheme="minorHAnsi"/>
          <w:color w:val="000000" w:themeColor="text1"/>
          <w:kern w:val="24"/>
        </w:rPr>
      </w:pPr>
      <w:proofErr w:type="spellStart"/>
      <w:r>
        <w:rPr>
          <w:rFonts w:eastAsiaTheme="minorEastAsia" w:cstheme="minorHAnsi"/>
          <w:color w:val="000000" w:themeColor="text1"/>
          <w:kern w:val="24"/>
        </w:rPr>
        <w:t>Tallit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tsitsit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fais et pas à partir du déjà fait,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téfilines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signe, main œil tête, loi de Moïse au Sinaï, linteau, écoute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israel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écrivain vain.</w:t>
      </w:r>
    </w:p>
    <w:p w:rsidR="00A84395" w:rsidRDefault="00A84395" w:rsidP="00A84395">
      <w:pPr>
        <w:rPr>
          <w:rFonts w:eastAsiaTheme="minorEastAsia" w:cstheme="minorHAnsi"/>
          <w:color w:val="000000" w:themeColor="text1"/>
          <w:kern w:val="24"/>
        </w:rPr>
      </w:pPr>
    </w:p>
    <w:p w:rsidR="00A84395" w:rsidRDefault="00A84395" w:rsidP="00A84395">
      <w:pPr>
        <w:rPr>
          <w:rFonts w:eastAsiaTheme="minorEastAsia" w:cstheme="minorHAnsi"/>
          <w:color w:val="000000" w:themeColor="text1"/>
          <w:kern w:val="24"/>
        </w:rPr>
      </w:pPr>
      <w:bookmarkStart w:id="0" w:name="_GoBack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72"/>
        <w:gridCol w:w="1787"/>
        <w:gridCol w:w="2328"/>
        <w:gridCol w:w="2775"/>
      </w:tblGrid>
      <w:tr w:rsidR="00A84395" w:rsidRPr="00D01C55" w:rsidTr="00A055BB">
        <w:tc>
          <w:tcPr>
            <w:tcW w:w="2614" w:type="dxa"/>
          </w:tcPr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תלית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ציצית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תעשה ולא מן העשוי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תפילין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אות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יד עין ראש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הלכה למשה מסיני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מזוזה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שמע ישראל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סופר סת"ם</w:t>
            </w:r>
          </w:p>
        </w:tc>
        <w:tc>
          <w:tcPr>
            <w:tcW w:w="2059" w:type="dxa"/>
          </w:tcPr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כשר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בשרי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חלבי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דם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שחיטה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תרומה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מעשר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שמיטה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יובל</w:t>
            </w:r>
          </w:p>
          <w:p w:rsidR="00A84395" w:rsidRPr="00D03CDF" w:rsidRDefault="00A84395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חמץ</w:t>
            </w:r>
          </w:p>
        </w:tc>
        <w:tc>
          <w:tcPr>
            <w:tcW w:w="2693" w:type="dxa"/>
          </w:tcPr>
          <w:p w:rsidR="00A84395" w:rsidRPr="00D03CDF" w:rsidRDefault="00A84395" w:rsidP="00A055BB">
            <w:pPr>
              <w:bidi/>
              <w:outlineLvl w:val="0"/>
              <w:rPr>
                <w:rFonts w:asciiTheme="majorHAnsi" w:eastAsia="Times New Roman" w:hAnsiTheme="majorHAnsi" w:cstheme="majorHAnsi"/>
                <w:kern w:val="36"/>
                <w:sz w:val="32"/>
                <w:szCs w:val="32"/>
                <w:rtl/>
                <w:lang w:eastAsia="fr-FR" w:bidi="he-IL"/>
              </w:rPr>
            </w:pPr>
            <w:r w:rsidRPr="00D03CDF">
              <w:rPr>
                <w:rFonts w:asciiTheme="majorHAnsi" w:eastAsia="Times New Roman" w:hAnsiTheme="majorHAnsi" w:cstheme="majorHAnsi"/>
                <w:kern w:val="36"/>
                <w:sz w:val="32"/>
                <w:szCs w:val="32"/>
                <w:rtl/>
                <w:lang w:eastAsia="fr-FR" w:bidi="he-IL"/>
              </w:rPr>
              <w:t>זיכרון לשואה ולגבורה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eastAsia="Times New Roman" w:hAnsiTheme="majorHAnsi" w:cstheme="majorHAnsi"/>
                <w:kern w:val="36"/>
                <w:sz w:val="32"/>
                <w:szCs w:val="32"/>
                <w:rtl/>
                <w:lang w:eastAsia="fr-FR" w:bidi="he-IL"/>
              </w:rPr>
            </w:pPr>
            <w:r w:rsidRPr="00D03CDF">
              <w:rPr>
                <w:rFonts w:asciiTheme="majorHAnsi" w:eastAsia="Times New Roman" w:hAnsiTheme="majorHAnsi" w:cstheme="majorHAnsi"/>
                <w:kern w:val="36"/>
                <w:sz w:val="32"/>
                <w:szCs w:val="32"/>
                <w:rtl/>
                <w:lang w:eastAsia="fr-FR" w:bidi="he-IL"/>
              </w:rPr>
              <w:t>יד ושם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  <w:t>חורבן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hAnsiTheme="majorHAnsi" w:cstheme="majorHAnsi"/>
                <w:sz w:val="32"/>
                <w:szCs w:val="32"/>
                <w:rtl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עומר</w:t>
            </w:r>
            <w:r w:rsidRPr="00D03CDF">
              <w:rPr>
                <w:rFonts w:asciiTheme="majorHAnsi" w:hAnsiTheme="majorHAnsi" w:cstheme="majorHAnsi"/>
                <w:sz w:val="32"/>
                <w:szCs w:val="32"/>
                <w:rtl/>
              </w:rPr>
              <w:t xml:space="preserve"> 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  <w:t>יום הקדיש הכללי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  <w:t>יום העצמאות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  <w:t>מדינת ישראל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  <w:t>פיקניק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  <w:t>על הניסים</w:t>
            </w:r>
          </w:p>
          <w:p w:rsidR="00A84395" w:rsidRPr="00D03CDF" w:rsidRDefault="00A84395" w:rsidP="00A055BB">
            <w:pPr>
              <w:bidi/>
              <w:outlineLvl w:val="0"/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  <w:t>הלל שלם בברכה</w:t>
            </w:r>
          </w:p>
        </w:tc>
        <w:tc>
          <w:tcPr>
            <w:tcW w:w="3090" w:type="dxa"/>
          </w:tcPr>
          <w:p w:rsidR="00A84395" w:rsidRPr="00F0380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פור חג פורים</w:t>
            </w:r>
          </w:p>
          <w:p w:rsidR="00A84395" w:rsidRPr="00F0380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מגילת אסתר</w:t>
            </w:r>
          </w:p>
          <w:p w:rsidR="00A84395" w:rsidRPr="00F0380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מתנות לאביונים</w:t>
            </w:r>
          </w:p>
          <w:p w:rsidR="00A84395" w:rsidRPr="00F0380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משלוח מנות</w:t>
            </w:r>
          </w:p>
          <w:p w:rsidR="00A84395" w:rsidRPr="00F0380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מש</w:t>
            </w:r>
            <w:r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  <w:t>ת</w:t>
            </w: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</w:t>
            </w:r>
          </w:p>
          <w:p w:rsidR="00A84395" w:rsidRPr="00F0380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מסכה</w:t>
            </w:r>
          </w:p>
          <w:p w:rsidR="00A84395" w:rsidRPr="00F0380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זכר עמלק</w:t>
            </w:r>
          </w:p>
          <w:p w:rsidR="00A84395" w:rsidRPr="00F0380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אוזני המן</w:t>
            </w:r>
          </w:p>
          <w:p w:rsidR="00A84395" w:rsidRDefault="00A84395" w:rsidP="00A84395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פורים שפיל</w:t>
            </w:r>
          </w:p>
          <w:p w:rsidR="00A84395" w:rsidRDefault="00A84395" w:rsidP="00A055BB">
            <w:pPr>
              <w:bidi/>
              <w:rPr>
                <w:rFonts w:eastAsiaTheme="minorEastAsia" w:cstheme="minorHAnsi"/>
                <w:color w:val="000000" w:themeColor="text1"/>
                <w:kern w:val="24"/>
              </w:rPr>
            </w:pPr>
            <w:r>
              <w:rPr>
                <w:rFonts w:asciiTheme="majorHAnsi" w:hAnsiTheme="majorHAnsi" w:cstheme="majorHAnsi"/>
                <w:sz w:val="32"/>
                <w:szCs w:val="32"/>
                <w:lang w:bidi="he-IL"/>
              </w:rPr>
              <w:t xml:space="preserve">  10 </w:t>
            </w:r>
            <w:r w:rsidRPr="00DD4BD9">
              <w:rPr>
                <w:rFonts w:asciiTheme="majorHAnsi" w:hAnsiTheme="majorHAnsi" w:cstheme="majorHAnsi"/>
                <w:sz w:val="30"/>
                <w:szCs w:val="30"/>
                <w:rtl/>
                <w:lang w:bidi="he-IL"/>
              </w:rPr>
              <w:t>ברוך מרדכי ארור המן</w:t>
            </w:r>
          </w:p>
          <w:p w:rsidR="00A84395" w:rsidRPr="00D03CDF" w:rsidRDefault="00A84395" w:rsidP="00A055BB">
            <w:pPr>
              <w:pStyle w:val="Sansinterligne"/>
              <w:bidi/>
              <w:ind w:left="720"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</w:p>
        </w:tc>
      </w:tr>
    </w:tbl>
    <w:p w:rsidR="00A87811" w:rsidRDefault="00A87811" w:rsidP="00A84395"/>
    <w:sectPr w:rsidR="00A8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A62493"/>
    <w:multiLevelType w:val="hybridMultilevel"/>
    <w:tmpl w:val="A31E1E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395"/>
    <w:rsid w:val="00A84395"/>
    <w:rsid w:val="00A8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0EFD8"/>
  <w15:chartTrackingRefBased/>
  <w15:docId w15:val="{DE3943BA-C734-42CE-9683-E4309CBFE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439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84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A84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2019-09-05T21:30:00Z</dcterms:created>
  <dcterms:modified xsi:type="dcterms:W3CDTF">2019-09-05T21:32:00Z</dcterms:modified>
</cp:coreProperties>
</file>