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4E1E" w:rsidRDefault="00254E1E" w:rsidP="00254E1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  <w:rtl/>
          <w:lang w:eastAsia="fr-FR" w:bidi="he-IL"/>
        </w:rPr>
      </w:pPr>
    </w:p>
    <w:p w:rsidR="00254E1E" w:rsidRDefault="00254E1E" w:rsidP="00254E1E">
      <w:pPr>
        <w:shd w:val="clear" w:color="auto" w:fill="FFFFFF"/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color w:val="201F1E"/>
          <w:sz w:val="23"/>
          <w:szCs w:val="23"/>
          <w:lang w:eastAsia="fr-FR" w:bidi="he-IL"/>
        </w:rPr>
      </w:pPr>
    </w:p>
    <w:p w:rsidR="00254E1E" w:rsidRDefault="00254E1E" w:rsidP="00254E1E">
      <w:pPr>
        <w:shd w:val="clear" w:color="auto" w:fill="FFFFFF"/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color w:val="201F1E"/>
          <w:sz w:val="23"/>
          <w:szCs w:val="23"/>
          <w:lang w:eastAsia="fr-FR" w:bidi="he-IL"/>
        </w:rPr>
      </w:pPr>
    </w:p>
    <w:p w:rsidR="00254E1E" w:rsidRDefault="00254E1E" w:rsidP="00254E1E">
      <w:pPr>
        <w:shd w:val="clear" w:color="auto" w:fill="FFFFFF"/>
        <w:spacing w:after="0" w:line="240" w:lineRule="auto"/>
        <w:jc w:val="center"/>
        <w:textAlignment w:val="baseline"/>
        <w:rPr>
          <w:rFonts w:asciiTheme="majorHAnsi" w:eastAsia="Times New Roman" w:hAnsiTheme="majorHAnsi" w:cstheme="majorHAnsi"/>
          <w:b/>
          <w:bCs/>
          <w:color w:val="201F1E"/>
          <w:sz w:val="28"/>
          <w:szCs w:val="28"/>
          <w:lang w:eastAsia="fr-FR" w:bidi="he-IL"/>
        </w:rPr>
      </w:pPr>
    </w:p>
    <w:p w:rsidR="00254E1E" w:rsidRPr="000E676F" w:rsidRDefault="00254E1E" w:rsidP="00254E1E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201F1E"/>
          <w:sz w:val="28"/>
          <w:szCs w:val="28"/>
          <w:rtl/>
          <w:lang w:eastAsia="fr-FR" w:bidi="he-IL"/>
        </w:rPr>
      </w:pPr>
      <w:r w:rsidRPr="000E676F">
        <w:rPr>
          <w:rFonts w:eastAsia="Times New Roman" w:cstheme="minorHAnsi"/>
          <w:b/>
          <w:bCs/>
          <w:color w:val="201F1E"/>
          <w:sz w:val="28"/>
          <w:szCs w:val="28"/>
          <w:lang w:eastAsia="fr-FR" w:bidi="he-IL"/>
        </w:rPr>
        <w:t xml:space="preserve">Vocabulaire </w:t>
      </w:r>
      <w:r>
        <w:rPr>
          <w:rFonts w:eastAsia="Times New Roman" w:cstheme="minorHAnsi"/>
          <w:b/>
          <w:bCs/>
          <w:color w:val="201F1E"/>
          <w:sz w:val="28"/>
          <w:szCs w:val="28"/>
          <w:lang w:eastAsia="fr-FR" w:bidi="he-IL"/>
        </w:rPr>
        <w:t xml:space="preserve">d’hébreu 1 : </w:t>
      </w:r>
      <w:r w:rsidRPr="000E676F">
        <w:rPr>
          <w:rFonts w:eastAsia="Times New Roman" w:cstheme="minorHAnsi"/>
          <w:b/>
          <w:bCs/>
          <w:color w:val="201F1E"/>
          <w:sz w:val="28"/>
          <w:szCs w:val="28"/>
          <w:lang w:eastAsia="fr-FR" w:bidi="he-IL"/>
        </w:rPr>
        <w:t>commandements,</w:t>
      </w:r>
      <w:r>
        <w:rPr>
          <w:rFonts w:eastAsia="Times New Roman" w:cstheme="minorHAnsi"/>
          <w:b/>
          <w:bCs/>
          <w:color w:val="201F1E"/>
          <w:sz w:val="28"/>
          <w:szCs w:val="28"/>
          <w:lang w:eastAsia="fr-FR" w:bidi="he-IL"/>
        </w:rPr>
        <w:t xml:space="preserve"> </w:t>
      </w:r>
      <w:r w:rsidRPr="000E676F">
        <w:rPr>
          <w:rFonts w:eastAsia="Times New Roman" w:cstheme="minorHAnsi"/>
          <w:b/>
          <w:bCs/>
          <w:color w:val="201F1E"/>
          <w:sz w:val="28"/>
          <w:szCs w:val="28"/>
          <w:lang w:eastAsia="fr-FR" w:bidi="he-IL"/>
        </w:rPr>
        <w:t>étude et chabbat</w:t>
      </w:r>
    </w:p>
    <w:p w:rsidR="00254E1E" w:rsidRDefault="00254E1E" w:rsidP="00254E1E">
      <w:pPr>
        <w:shd w:val="clear" w:color="auto" w:fill="FFFFFF"/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color w:val="201F1E"/>
          <w:sz w:val="23"/>
          <w:szCs w:val="23"/>
          <w:lang w:eastAsia="fr-FR" w:bidi="he-IL"/>
        </w:rPr>
      </w:pPr>
    </w:p>
    <w:p w:rsidR="00254E1E" w:rsidRDefault="00254E1E" w:rsidP="00254E1E">
      <w:pPr>
        <w:shd w:val="clear" w:color="auto" w:fill="FFFFFF"/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bCs/>
          <w:color w:val="201F1E"/>
          <w:sz w:val="23"/>
          <w:szCs w:val="23"/>
          <w:lang w:eastAsia="fr-FR" w:bidi="he-IL"/>
        </w:rPr>
      </w:pPr>
    </w:p>
    <w:p w:rsidR="00254E1E" w:rsidRDefault="00254E1E" w:rsidP="00254E1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color w:val="201F1E"/>
          <w:sz w:val="23"/>
          <w:szCs w:val="23"/>
          <w:rtl/>
          <w:lang w:eastAsia="fr-FR" w:bidi="he-IL"/>
        </w:rPr>
      </w:pPr>
      <w:bookmarkStart w:id="0" w:name="_GoBack"/>
      <w:bookmarkEnd w:id="0"/>
    </w:p>
    <w:p w:rsidR="00254E1E" w:rsidRPr="000E676F" w:rsidRDefault="00254E1E" w:rsidP="00254E1E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theme="minorHAnsi"/>
          <w:b/>
          <w:bCs/>
          <w:color w:val="201F1E"/>
          <w:sz w:val="23"/>
          <w:szCs w:val="23"/>
          <w:lang w:eastAsia="fr-FR" w:bidi="he-IL"/>
        </w:rPr>
      </w:pPr>
    </w:p>
    <w:p w:rsidR="00254E1E" w:rsidRPr="000E676F" w:rsidRDefault="00254E1E" w:rsidP="00254E1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01F1E"/>
          <w:sz w:val="23"/>
          <w:szCs w:val="23"/>
          <w:rtl/>
          <w:lang w:eastAsia="fr-FR" w:bidi="he-IL"/>
        </w:rPr>
      </w:pPr>
      <w:r w:rsidRPr="000E676F">
        <w:rPr>
          <w:rFonts w:eastAsia="Times New Roman" w:cstheme="minorHAnsi"/>
          <w:color w:val="201F1E"/>
          <w:sz w:val="23"/>
          <w:szCs w:val="23"/>
          <w:lang w:eastAsia="fr-FR" w:bidi="he-IL"/>
        </w:rPr>
        <w:t>Commandement, ses commandements qui nous a commandé, 613 commandements, bénédiction, entre l’être humain et son ami, entre l’être humain et le lieu, faire ne pas faire, que le temps détermine, le goût des commandements, transgression.</w:t>
      </w:r>
    </w:p>
    <w:p w:rsidR="00254E1E" w:rsidRDefault="00254E1E" w:rsidP="00254E1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01F1E"/>
          <w:sz w:val="23"/>
          <w:szCs w:val="23"/>
          <w:lang w:eastAsia="fr-FR" w:bidi="he-IL"/>
        </w:rPr>
      </w:pPr>
    </w:p>
    <w:p w:rsidR="00254E1E" w:rsidRPr="000E676F" w:rsidRDefault="00254E1E" w:rsidP="00254E1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01F1E"/>
          <w:sz w:val="23"/>
          <w:szCs w:val="23"/>
          <w:lang w:eastAsia="fr-FR" w:bidi="he-IL"/>
        </w:rPr>
      </w:pPr>
    </w:p>
    <w:p w:rsidR="00254E1E" w:rsidRPr="000E676F" w:rsidRDefault="00254E1E" w:rsidP="00254E1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01F1E"/>
          <w:sz w:val="23"/>
          <w:szCs w:val="23"/>
          <w:rtl/>
          <w:lang w:eastAsia="fr-FR" w:bidi="he-IL"/>
        </w:rPr>
      </w:pPr>
      <w:r w:rsidRPr="000E676F">
        <w:rPr>
          <w:rFonts w:eastAsia="Times New Roman" w:cstheme="minorHAnsi"/>
          <w:color w:val="201F1E"/>
          <w:sz w:val="23"/>
          <w:szCs w:val="23"/>
          <w:lang w:eastAsia="fr-FR" w:bidi="he-IL"/>
        </w:rPr>
        <w:t>L’étude de la torah, la michna, et tu les enseigneras, étudier et enseigner, maître, ami, binôme d’étude, dissension, maison du commentaire.</w:t>
      </w:r>
    </w:p>
    <w:p w:rsidR="00254E1E" w:rsidRDefault="00254E1E" w:rsidP="00254E1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01F1E"/>
          <w:sz w:val="23"/>
          <w:szCs w:val="23"/>
          <w:lang w:eastAsia="fr-FR" w:bidi="he-IL"/>
        </w:rPr>
      </w:pPr>
    </w:p>
    <w:p w:rsidR="00254E1E" w:rsidRPr="000E676F" w:rsidRDefault="00254E1E" w:rsidP="00254E1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01F1E"/>
          <w:sz w:val="23"/>
          <w:szCs w:val="23"/>
          <w:lang w:eastAsia="fr-FR" w:bidi="he-IL"/>
        </w:rPr>
      </w:pPr>
    </w:p>
    <w:p w:rsidR="00254E1E" w:rsidRPr="000E676F" w:rsidRDefault="00254E1E" w:rsidP="00254E1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01F1E"/>
          <w:sz w:val="23"/>
          <w:szCs w:val="23"/>
          <w:lang w:eastAsia="fr-FR" w:bidi="he-IL"/>
        </w:rPr>
      </w:pPr>
      <w:r w:rsidRPr="000E676F">
        <w:rPr>
          <w:rFonts w:eastAsia="Times New Roman" w:cstheme="minorHAnsi"/>
          <w:color w:val="201F1E"/>
          <w:sz w:val="23"/>
          <w:szCs w:val="23"/>
          <w:lang w:eastAsia="fr-FR" w:bidi="he-IL"/>
        </w:rPr>
        <w:t xml:space="preserve">Chabat, garde et rappelle, la sortie d’Egypte, la </w:t>
      </w:r>
      <w:proofErr w:type="spellStart"/>
      <w:r w:rsidRPr="000E676F">
        <w:rPr>
          <w:rFonts w:eastAsia="Times New Roman" w:cstheme="minorHAnsi"/>
          <w:color w:val="201F1E"/>
          <w:sz w:val="23"/>
          <w:szCs w:val="23"/>
          <w:lang w:eastAsia="fr-FR" w:bidi="he-IL"/>
        </w:rPr>
        <w:t>faisation</w:t>
      </w:r>
      <w:proofErr w:type="spellEnd"/>
      <w:r w:rsidRPr="000E676F">
        <w:rPr>
          <w:rFonts w:eastAsia="Times New Roman" w:cstheme="minorHAnsi"/>
          <w:color w:val="201F1E"/>
          <w:sz w:val="23"/>
          <w:szCs w:val="23"/>
          <w:lang w:eastAsia="fr-FR" w:bidi="he-IL"/>
        </w:rPr>
        <w:t xml:space="preserve"> du monde, la maison des esclaves, travail, </w:t>
      </w:r>
      <w:proofErr w:type="spellStart"/>
      <w:r w:rsidRPr="000E676F">
        <w:rPr>
          <w:rFonts w:eastAsia="Times New Roman" w:cstheme="minorHAnsi"/>
          <w:color w:val="201F1E"/>
          <w:sz w:val="23"/>
          <w:szCs w:val="23"/>
          <w:lang w:eastAsia="fr-FR" w:bidi="he-IL"/>
        </w:rPr>
        <w:t>kidouch</w:t>
      </w:r>
      <w:proofErr w:type="spellEnd"/>
      <w:r w:rsidRPr="000E676F">
        <w:rPr>
          <w:rFonts w:eastAsia="Times New Roman" w:cstheme="minorHAnsi"/>
          <w:color w:val="201F1E"/>
          <w:sz w:val="23"/>
          <w:szCs w:val="23"/>
          <w:lang w:eastAsia="fr-FR" w:bidi="he-IL"/>
        </w:rPr>
        <w:t>, Hala.</w:t>
      </w:r>
    </w:p>
    <w:p w:rsidR="00254E1E" w:rsidRDefault="00254E1E" w:rsidP="00254E1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01F1E"/>
          <w:sz w:val="23"/>
          <w:szCs w:val="23"/>
          <w:lang w:eastAsia="fr-FR" w:bidi="he-IL"/>
        </w:rPr>
      </w:pPr>
    </w:p>
    <w:p w:rsidR="00254E1E" w:rsidRPr="000E676F" w:rsidRDefault="00254E1E" w:rsidP="00254E1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01F1E"/>
          <w:sz w:val="23"/>
          <w:szCs w:val="23"/>
          <w:lang w:eastAsia="fr-FR" w:bidi="he-IL"/>
        </w:rPr>
      </w:pPr>
    </w:p>
    <w:p w:rsidR="00254E1E" w:rsidRPr="000E676F" w:rsidRDefault="00254E1E" w:rsidP="00254E1E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01F1E"/>
          <w:sz w:val="23"/>
          <w:szCs w:val="23"/>
          <w:lang w:eastAsia="fr-FR" w:bidi="he-IL"/>
        </w:rPr>
      </w:pPr>
      <w:r w:rsidRPr="000E676F">
        <w:rPr>
          <w:rFonts w:eastAsia="Times New Roman" w:cstheme="minorHAnsi"/>
          <w:color w:val="201F1E"/>
          <w:sz w:val="23"/>
          <w:szCs w:val="23"/>
          <w:lang w:eastAsia="fr-FR" w:bidi="he-IL"/>
        </w:rPr>
        <w:t xml:space="preserve">39 travaux, de la Torah, des rabbins, catégories=père, engendrement, gardien.ne du chabbat, le </w:t>
      </w:r>
      <w:proofErr w:type="spellStart"/>
      <w:r w:rsidRPr="000E676F">
        <w:rPr>
          <w:rFonts w:eastAsia="Times New Roman" w:cstheme="minorHAnsi"/>
          <w:color w:val="201F1E"/>
          <w:sz w:val="23"/>
          <w:szCs w:val="23"/>
          <w:lang w:eastAsia="fr-FR" w:bidi="he-IL"/>
        </w:rPr>
        <w:t>chabat</w:t>
      </w:r>
      <w:proofErr w:type="spellEnd"/>
      <w:r w:rsidRPr="000E676F">
        <w:rPr>
          <w:rFonts w:eastAsia="Times New Roman" w:cstheme="minorHAnsi"/>
          <w:color w:val="201F1E"/>
          <w:sz w:val="23"/>
          <w:szCs w:val="23"/>
          <w:lang w:eastAsia="fr-FR" w:bidi="he-IL"/>
        </w:rPr>
        <w:t xml:space="preserve"> particulier.</w:t>
      </w:r>
    </w:p>
    <w:p w:rsidR="00254E1E" w:rsidRDefault="00254E1E" w:rsidP="00254E1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  <w:lang w:eastAsia="fr-FR" w:bidi="he-IL"/>
        </w:rPr>
      </w:pPr>
    </w:p>
    <w:p w:rsidR="00254E1E" w:rsidRDefault="00254E1E" w:rsidP="00254E1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  <w:lang w:eastAsia="fr-FR" w:bidi="he-IL"/>
        </w:rPr>
      </w:pPr>
    </w:p>
    <w:p w:rsidR="00254E1E" w:rsidRDefault="00254E1E" w:rsidP="00254E1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  <w:lang w:eastAsia="fr-FR" w:bidi="he-IL"/>
        </w:rPr>
      </w:pPr>
    </w:p>
    <w:p w:rsidR="00254E1E" w:rsidRDefault="00254E1E" w:rsidP="00254E1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  <w:lang w:eastAsia="fr-FR"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41"/>
        <w:gridCol w:w="2069"/>
        <w:gridCol w:w="1917"/>
        <w:gridCol w:w="2835"/>
      </w:tblGrid>
      <w:tr w:rsidR="00254E1E" w:rsidRPr="00B93937" w:rsidTr="00A055BB">
        <w:tc>
          <w:tcPr>
            <w:tcW w:w="2614" w:type="dxa"/>
          </w:tcPr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ל"ט מלאכה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מדאורייתא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מדרבנן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אב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תולדה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שומר.ת שבת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שבת קודש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עונג</w:t>
            </w:r>
          </w:p>
          <w:p w:rsidR="00254E1E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שלום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 w:hint="cs"/>
                <w:sz w:val="32"/>
                <w:szCs w:val="32"/>
                <w:lang w:bidi="he-IL"/>
              </w:rPr>
            </w:pPr>
            <w:r>
              <w:rPr>
                <w:rFonts w:asciiTheme="majorHAnsi" w:hAnsiTheme="majorHAnsi" w:cstheme="majorHAnsi" w:hint="cs"/>
                <w:sz w:val="32"/>
                <w:szCs w:val="32"/>
                <w:rtl/>
                <w:lang w:bidi="he-IL"/>
              </w:rPr>
              <w:t>ברכת ילדים</w:t>
            </w:r>
          </w:p>
        </w:tc>
        <w:tc>
          <w:tcPr>
            <w:tcW w:w="2484" w:type="dxa"/>
          </w:tcPr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שבת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שמור וזכור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יציאת מצרים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מעשה בראשית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בית עבדים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מלאכה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קידוש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חלה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נרות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הבדלה</w:t>
            </w:r>
          </w:p>
        </w:tc>
        <w:tc>
          <w:tcPr>
            <w:tcW w:w="2268" w:type="dxa"/>
          </w:tcPr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תלמוד תורה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משנה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ושננתם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ללמוד וללמד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רב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חבר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חברותא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מחלוקת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בית מדרש</w:t>
            </w:r>
          </w:p>
          <w:p w:rsidR="00254E1E" w:rsidRPr="00B93937" w:rsidRDefault="00254E1E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קדיש דרבנן</w:t>
            </w:r>
          </w:p>
        </w:tc>
        <w:tc>
          <w:tcPr>
            <w:tcW w:w="3090" w:type="dxa"/>
          </w:tcPr>
          <w:p w:rsidR="00254E1E" w:rsidRPr="00B93937" w:rsidRDefault="00254E1E" w:rsidP="00254E1E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מצוה</w:t>
            </w:r>
            <w:r w:rsidRPr="00B93937">
              <w:rPr>
                <w:rFonts w:asciiTheme="majorHAnsi" w:hAnsiTheme="majorHAnsi" w:cstheme="majorHAnsi"/>
                <w:sz w:val="32"/>
                <w:szCs w:val="32"/>
                <w:lang w:bidi="he-IL"/>
              </w:rPr>
              <w:t xml:space="preserve"> </w:t>
            </w:r>
          </w:p>
          <w:p w:rsidR="00254E1E" w:rsidRPr="00B93937" w:rsidRDefault="00254E1E" w:rsidP="00254E1E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מצוותיו  ציוונו </w:t>
            </w:r>
          </w:p>
          <w:p w:rsidR="00254E1E" w:rsidRPr="00B93937" w:rsidRDefault="00254E1E" w:rsidP="00254E1E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תרי"ג מצוות</w:t>
            </w:r>
          </w:p>
          <w:p w:rsidR="00254E1E" w:rsidRPr="00B93937" w:rsidRDefault="00254E1E" w:rsidP="00254E1E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ברכה</w:t>
            </w:r>
          </w:p>
          <w:p w:rsidR="00254E1E" w:rsidRPr="00B93937" w:rsidRDefault="00254E1E" w:rsidP="00254E1E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בין אדם לחברו</w:t>
            </w:r>
          </w:p>
          <w:p w:rsidR="00254E1E" w:rsidRPr="00B93937" w:rsidRDefault="00254E1E" w:rsidP="00254E1E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בין אדם למקום</w:t>
            </w:r>
          </w:p>
          <w:p w:rsidR="00254E1E" w:rsidRPr="00B93937" w:rsidRDefault="00254E1E" w:rsidP="00254E1E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עשה</w:t>
            </w:r>
            <w:r>
              <w:rPr>
                <w:rFonts w:asciiTheme="majorHAnsi" w:hAnsiTheme="majorHAnsi" w:cstheme="majorHAnsi"/>
                <w:sz w:val="32"/>
                <w:szCs w:val="32"/>
                <w:lang w:bidi="he-IL"/>
              </w:rPr>
              <w:t xml:space="preserve"> / </w:t>
            </w: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לא תעשה</w:t>
            </w:r>
          </w:p>
          <w:p w:rsidR="00254E1E" w:rsidRPr="00B93937" w:rsidRDefault="00254E1E" w:rsidP="00254E1E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שהזמן גרמן</w:t>
            </w:r>
          </w:p>
          <w:p w:rsidR="00254E1E" w:rsidRPr="00B93937" w:rsidRDefault="00254E1E" w:rsidP="00254E1E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טעם המצוות</w:t>
            </w:r>
          </w:p>
          <w:p w:rsidR="00254E1E" w:rsidRPr="00B93937" w:rsidRDefault="00254E1E" w:rsidP="00254E1E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</w:rPr>
            </w:pPr>
            <w:r w:rsidRPr="00B93937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עברה</w:t>
            </w:r>
          </w:p>
        </w:tc>
      </w:tr>
    </w:tbl>
    <w:p w:rsidR="00254E1E" w:rsidRPr="000F6942" w:rsidRDefault="00254E1E" w:rsidP="00254E1E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01F1E"/>
          <w:sz w:val="23"/>
          <w:szCs w:val="23"/>
          <w:lang w:eastAsia="fr-FR" w:bidi="he-IL"/>
        </w:rPr>
      </w:pPr>
    </w:p>
    <w:p w:rsidR="00254E1E" w:rsidRPr="00FB3993" w:rsidRDefault="00254E1E" w:rsidP="00254E1E">
      <w:pPr>
        <w:spacing w:after="0"/>
        <w:rPr>
          <w:rFonts w:cstheme="minorHAnsi"/>
          <w:color w:val="7B7B7B" w:themeColor="accent3" w:themeShade="BF"/>
        </w:rPr>
      </w:pPr>
    </w:p>
    <w:p w:rsidR="00254E1E" w:rsidRDefault="00254E1E" w:rsidP="00254E1E">
      <w:pPr>
        <w:pStyle w:val="Sansinterligne"/>
        <w:rPr>
          <w:rFonts w:eastAsiaTheme="minorEastAsia" w:cstheme="minorHAnsi"/>
          <w:color w:val="000000" w:themeColor="text1"/>
          <w:kern w:val="24"/>
          <w:rtl/>
        </w:rPr>
      </w:pPr>
    </w:p>
    <w:p w:rsidR="00A87811" w:rsidRDefault="00A87811"/>
    <w:sectPr w:rsidR="00A878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C7847"/>
    <w:multiLevelType w:val="hybridMultilevel"/>
    <w:tmpl w:val="32FC6D8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E1E"/>
    <w:rsid w:val="00254E1E"/>
    <w:rsid w:val="00A87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2B25D"/>
  <w15:chartTrackingRefBased/>
  <w15:docId w15:val="{34546552-7F9E-4CF5-8C2F-5C791E794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4E1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54E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254E1E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254E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2019-09-05T20:54:00Z</dcterms:created>
  <dcterms:modified xsi:type="dcterms:W3CDTF">2019-09-05T20:56:00Z</dcterms:modified>
</cp:coreProperties>
</file>